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D9" w:rsidRDefault="00F8478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6350</wp:posOffset>
                </wp:positionV>
                <wp:extent cx="5953760" cy="497205"/>
                <wp:effectExtent l="13335" t="10795" r="508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C4" w:rsidRPr="008444C4" w:rsidRDefault="00A816D9" w:rsidP="008444C4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8444C4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Proposition </w:t>
                            </w:r>
                            <w:r w:rsidR="00C07829" w:rsidRPr="008444C4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FAFSEA </w:t>
                            </w:r>
                            <w:r w:rsidR="00C07829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de trame de </w:t>
                            </w:r>
                            <w:r w:rsidRPr="008444C4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7829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restitution </w:t>
                            </w:r>
                            <w:r w:rsidRPr="008444C4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4C4" w:rsidRPr="008444C4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A816D9" w:rsidRPr="008444C4" w:rsidRDefault="007430BA" w:rsidP="00F12136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DIAGNOSTIC </w:t>
                            </w:r>
                            <w:r w:rsidR="00A816D9" w:rsidRPr="008444C4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RH et FORMATION</w:t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PME</w:t>
                            </w:r>
                          </w:p>
                          <w:p w:rsidR="00A816D9" w:rsidRPr="00A816D9" w:rsidRDefault="00A816D9" w:rsidP="00A81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.5pt;width:468.8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">
                <v:textbox>
                  <w:txbxContent>
                    <w:p w:rsidR="008444C4" w:rsidRPr="008444C4" w:rsidRDefault="00A816D9" w:rsidP="008444C4">
                      <w:pPr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8444C4"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Proposition </w:t>
                      </w:r>
                      <w:r w:rsidR="00C07829" w:rsidRPr="008444C4"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FAFSEA </w:t>
                      </w:r>
                      <w:r w:rsidR="00C07829"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de trame de </w:t>
                      </w:r>
                      <w:r w:rsidRPr="008444C4"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="00C07829"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restitution </w:t>
                      </w:r>
                      <w:r w:rsidRPr="008444C4"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="008444C4" w:rsidRPr="008444C4">
                        <w:rPr>
                          <w:b/>
                          <w:smallCaps/>
                          <w:sz w:val="24"/>
                          <w:szCs w:val="24"/>
                        </w:rPr>
                        <w:t> :</w:t>
                      </w:r>
                    </w:p>
                    <w:p w:rsidR="00A816D9" w:rsidRPr="008444C4" w:rsidRDefault="007430BA" w:rsidP="00F12136">
                      <w:pPr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DIAGNOSTIC </w:t>
                      </w:r>
                      <w:r w:rsidR="00A816D9" w:rsidRPr="008444C4"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 RH et FORMATION</w:t>
                      </w: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 PME</w:t>
                      </w:r>
                    </w:p>
                    <w:p w:rsidR="00A816D9" w:rsidRPr="00A816D9" w:rsidRDefault="00A816D9" w:rsidP="00A816D9"/>
                  </w:txbxContent>
                </v:textbox>
              </v:shape>
            </w:pict>
          </mc:Fallback>
        </mc:AlternateContent>
      </w:r>
    </w:p>
    <w:p w:rsidR="00A816D9" w:rsidRDefault="00A816D9"/>
    <w:p w:rsidR="00A816D9" w:rsidRDefault="00A816D9"/>
    <w:p w:rsidR="00A816D9" w:rsidRDefault="00A816D9"/>
    <w:p w:rsidR="008A521C" w:rsidRDefault="008A521C">
      <w:pPr>
        <w:rPr>
          <w:sz w:val="20"/>
          <w:szCs w:val="20"/>
        </w:rPr>
      </w:pPr>
      <w:r w:rsidRPr="008A521C">
        <w:rPr>
          <w:b/>
          <w:sz w:val="20"/>
          <w:szCs w:val="20"/>
          <w:u w:val="single"/>
        </w:rPr>
        <w:t>Pour mémoire</w:t>
      </w:r>
      <w:r w:rsidRPr="008A521C">
        <w:rPr>
          <w:sz w:val="20"/>
          <w:szCs w:val="20"/>
        </w:rPr>
        <w:t> : les inter</w:t>
      </w:r>
      <w:r w:rsidR="0093538F">
        <w:rPr>
          <w:sz w:val="20"/>
          <w:szCs w:val="20"/>
        </w:rPr>
        <w:t xml:space="preserve">ventions de Diagnostic </w:t>
      </w:r>
      <w:r w:rsidRPr="008A521C">
        <w:rPr>
          <w:sz w:val="20"/>
          <w:szCs w:val="20"/>
        </w:rPr>
        <w:t xml:space="preserve"> RH et Formation </w:t>
      </w:r>
      <w:r w:rsidR="00C07829">
        <w:rPr>
          <w:sz w:val="20"/>
          <w:szCs w:val="20"/>
        </w:rPr>
        <w:t>T</w:t>
      </w:r>
      <w:r w:rsidR="0093538F">
        <w:rPr>
          <w:sz w:val="20"/>
          <w:szCs w:val="20"/>
        </w:rPr>
        <w:t xml:space="preserve">PME </w:t>
      </w:r>
      <w:r w:rsidRPr="008A521C">
        <w:rPr>
          <w:sz w:val="20"/>
          <w:szCs w:val="20"/>
        </w:rPr>
        <w:t>financées</w:t>
      </w:r>
      <w:r w:rsidR="008444C4">
        <w:rPr>
          <w:sz w:val="20"/>
          <w:szCs w:val="20"/>
        </w:rPr>
        <w:t xml:space="preserve"> par le FAFSEA visent</w:t>
      </w:r>
      <w:r w:rsidRPr="008A521C">
        <w:rPr>
          <w:sz w:val="20"/>
          <w:szCs w:val="20"/>
        </w:rPr>
        <w:t xml:space="preserve"> l’accompagnement des entreprises sur le plan de la gestion des ressources humaines et celui du développement des compétences. Les volets stratégiq</w:t>
      </w:r>
      <w:r w:rsidR="008444C4">
        <w:rPr>
          <w:sz w:val="20"/>
          <w:szCs w:val="20"/>
        </w:rPr>
        <w:t>ues, économiques ou commerciaux font partie du contexte et des enjeux à prendre en compte dans l’analyse mais ne sont pas</w:t>
      </w:r>
      <w:r w:rsidRPr="008A521C">
        <w:rPr>
          <w:sz w:val="20"/>
          <w:szCs w:val="20"/>
        </w:rPr>
        <w:t xml:space="preserve"> l’objet de recommandations </w:t>
      </w:r>
      <w:r w:rsidR="008444C4">
        <w:rPr>
          <w:sz w:val="20"/>
          <w:szCs w:val="20"/>
        </w:rPr>
        <w:t xml:space="preserve">ou d’accompagnement </w:t>
      </w:r>
      <w:r w:rsidRPr="008A521C">
        <w:rPr>
          <w:sz w:val="20"/>
          <w:szCs w:val="20"/>
        </w:rPr>
        <w:t xml:space="preserve">de la part des intervenants. </w:t>
      </w:r>
    </w:p>
    <w:p w:rsidR="0093538F" w:rsidRDefault="0093538F">
      <w:pPr>
        <w:rPr>
          <w:sz w:val="20"/>
          <w:szCs w:val="20"/>
        </w:rPr>
      </w:pPr>
    </w:p>
    <w:p w:rsidR="0093538F" w:rsidRDefault="0093538F">
      <w:pPr>
        <w:rPr>
          <w:sz w:val="20"/>
          <w:szCs w:val="20"/>
        </w:rPr>
      </w:pPr>
      <w:r w:rsidRPr="0093538F">
        <w:rPr>
          <w:b/>
          <w:sz w:val="20"/>
          <w:szCs w:val="20"/>
        </w:rPr>
        <w:t>Rappel </w:t>
      </w:r>
      <w:r>
        <w:rPr>
          <w:sz w:val="20"/>
          <w:szCs w:val="20"/>
        </w:rPr>
        <w:t>: Une copie du tableau récapitulatif du déroulé de l’intervention (dernière page) est à joindre à la facture du prestataire</w:t>
      </w:r>
    </w:p>
    <w:p w:rsidR="008444C4" w:rsidRDefault="008444C4"/>
    <w:p w:rsidR="00A816D9" w:rsidRPr="00A816D9" w:rsidRDefault="008444C4" w:rsidP="006722B3">
      <w:pPr>
        <w:shd w:val="clear" w:color="auto" w:fill="D9D9D9"/>
        <w:rPr>
          <w:b/>
        </w:rPr>
      </w:pPr>
      <w:r>
        <w:rPr>
          <w:b/>
        </w:rPr>
        <w:t>① R</w:t>
      </w:r>
      <w:r w:rsidR="00A816D9" w:rsidRPr="00A816D9">
        <w:rPr>
          <w:b/>
        </w:rPr>
        <w:t>appel de la commande</w:t>
      </w:r>
    </w:p>
    <w:p w:rsidR="00A816D9" w:rsidRDefault="00A816D9"/>
    <w:p w:rsidR="00A816D9" w:rsidRDefault="001741C4">
      <w:pPr>
        <w:rPr>
          <w:i/>
        </w:rPr>
      </w:pPr>
      <w:r>
        <w:rPr>
          <w:i/>
        </w:rPr>
        <w:t>(D</w:t>
      </w:r>
      <w:r w:rsidR="00A816D9" w:rsidRPr="00A816D9">
        <w:rPr>
          <w:i/>
        </w:rPr>
        <w:t>emande fo</w:t>
      </w:r>
      <w:r w:rsidR="008444C4">
        <w:rPr>
          <w:i/>
        </w:rPr>
        <w:t>rmulée, par qui, sur quel sujet, quand, …)</w:t>
      </w:r>
    </w:p>
    <w:p w:rsidR="008444C4" w:rsidRDefault="008444C4"/>
    <w:p w:rsidR="00A816D9" w:rsidRPr="00A816D9" w:rsidRDefault="00A816D9" w:rsidP="006722B3">
      <w:pPr>
        <w:shd w:val="clear" w:color="auto" w:fill="D9D9D9"/>
        <w:rPr>
          <w:b/>
        </w:rPr>
      </w:pPr>
      <w:r w:rsidRPr="00A816D9">
        <w:rPr>
          <w:b/>
        </w:rPr>
        <w:t>② Présentation de l’entreprise et du contexte</w:t>
      </w:r>
    </w:p>
    <w:p w:rsidR="00A816D9" w:rsidRDefault="00A816D9"/>
    <w:p w:rsidR="00A816D9" w:rsidRPr="00A816D9" w:rsidRDefault="001741C4">
      <w:pPr>
        <w:rPr>
          <w:i/>
        </w:rPr>
      </w:pPr>
      <w:r>
        <w:rPr>
          <w:i/>
        </w:rPr>
        <w:t>(D</w:t>
      </w:r>
      <w:r w:rsidR="00A816D9" w:rsidRPr="00A816D9">
        <w:rPr>
          <w:i/>
        </w:rPr>
        <w:t xml:space="preserve">onnées technico-économiques de base sur l’entreprise : activité, </w:t>
      </w:r>
      <w:r w:rsidR="009E1E63">
        <w:rPr>
          <w:i/>
        </w:rPr>
        <w:t xml:space="preserve">parfois éléments historiques marquants, </w:t>
      </w:r>
      <w:r>
        <w:rPr>
          <w:i/>
        </w:rPr>
        <w:t>positionnement commercial</w:t>
      </w:r>
      <w:r w:rsidR="00A816D9" w:rsidRPr="00A816D9">
        <w:rPr>
          <w:i/>
        </w:rPr>
        <w:t>, environnement professionnel, volume d’affaires, type d’organisation</w:t>
      </w:r>
      <w:r>
        <w:rPr>
          <w:i/>
        </w:rPr>
        <w:t>, tendances économiques</w:t>
      </w:r>
      <w:r w:rsidR="008A521C">
        <w:rPr>
          <w:i/>
        </w:rPr>
        <w:t>, éléments stratégiques</w:t>
      </w:r>
      <w:r w:rsidR="009E1E63">
        <w:rPr>
          <w:i/>
        </w:rPr>
        <w:t xml:space="preserve"> et</w:t>
      </w:r>
      <w:r w:rsidR="008444C4">
        <w:rPr>
          <w:i/>
        </w:rPr>
        <w:t xml:space="preserve"> enjeux</w:t>
      </w:r>
      <w:r w:rsidR="009E1E63">
        <w:rPr>
          <w:i/>
        </w:rPr>
        <w:t>, ressources humaines,…</w:t>
      </w:r>
      <w:r w:rsidR="00A816D9" w:rsidRPr="00A816D9">
        <w:rPr>
          <w:i/>
        </w:rPr>
        <w:t>)</w:t>
      </w:r>
    </w:p>
    <w:p w:rsidR="00A816D9" w:rsidRDefault="00A816D9"/>
    <w:p w:rsidR="00A816D9" w:rsidRPr="001741C4" w:rsidRDefault="0093538F" w:rsidP="006722B3">
      <w:pPr>
        <w:shd w:val="clear" w:color="auto" w:fill="D9D9D9"/>
        <w:rPr>
          <w:b/>
        </w:rPr>
      </w:pPr>
      <w:r>
        <w:rPr>
          <w:b/>
        </w:rPr>
        <w:t xml:space="preserve">③ </w:t>
      </w:r>
      <w:r w:rsidR="008444C4">
        <w:rPr>
          <w:b/>
        </w:rPr>
        <w:t xml:space="preserve">Données sociales et </w:t>
      </w:r>
      <w:r w:rsidR="00A816D9" w:rsidRPr="001741C4">
        <w:rPr>
          <w:b/>
        </w:rPr>
        <w:t>démographiques</w:t>
      </w:r>
    </w:p>
    <w:p w:rsidR="00A816D9" w:rsidRDefault="00A816D9"/>
    <w:p w:rsidR="001741C4" w:rsidRPr="001741C4" w:rsidRDefault="001741C4">
      <w:pPr>
        <w:rPr>
          <w:i/>
        </w:rPr>
      </w:pPr>
      <w:r w:rsidRPr="001741C4">
        <w:rPr>
          <w:i/>
        </w:rPr>
        <w:t>(Organigramme, effectifs permanents, saisonniers, CSP, âges et anciennetés, homme/femme, TH</w:t>
      </w:r>
      <w:r w:rsidR="008444C4">
        <w:rPr>
          <w:i/>
        </w:rPr>
        <w:t>, flux d’entrée et de sortie, …</w:t>
      </w:r>
      <w:r w:rsidRPr="001741C4">
        <w:rPr>
          <w:i/>
        </w:rPr>
        <w:t>)</w:t>
      </w:r>
    </w:p>
    <w:p w:rsidR="00A816D9" w:rsidRDefault="00A816D9"/>
    <w:p w:rsidR="00A816D9" w:rsidRPr="001741C4" w:rsidRDefault="0093538F" w:rsidP="006722B3">
      <w:pPr>
        <w:shd w:val="clear" w:color="auto" w:fill="D9D9D9"/>
        <w:rPr>
          <w:b/>
        </w:rPr>
      </w:pPr>
      <w:r>
        <w:rPr>
          <w:b/>
        </w:rPr>
        <w:t>④</w:t>
      </w:r>
      <w:r w:rsidR="009E1E63">
        <w:rPr>
          <w:b/>
        </w:rPr>
        <w:t xml:space="preserve"> Etat des lieux et a</w:t>
      </w:r>
      <w:r w:rsidR="00A816D9" w:rsidRPr="001741C4">
        <w:rPr>
          <w:b/>
        </w:rPr>
        <w:t>nalyse de la situation</w:t>
      </w:r>
    </w:p>
    <w:p w:rsidR="00A816D9" w:rsidRDefault="00A816D9"/>
    <w:p w:rsidR="008444C4" w:rsidRDefault="001741C4">
      <w:pPr>
        <w:rPr>
          <w:i/>
        </w:rPr>
      </w:pPr>
      <w:r w:rsidRPr="001741C4">
        <w:rPr>
          <w:i/>
        </w:rPr>
        <w:t>A partir des préoccupations exprimées au départ de l’intervention et de l’analyse d</w:t>
      </w:r>
      <w:r w:rsidR="009E1E63">
        <w:rPr>
          <w:i/>
        </w:rPr>
        <w:t>e la situation réelle rencontrée</w:t>
      </w:r>
      <w:r w:rsidRPr="001741C4">
        <w:rPr>
          <w:i/>
        </w:rPr>
        <w:t xml:space="preserve">, recadrer si besoin le sujet et </w:t>
      </w:r>
      <w:r w:rsidR="008444C4">
        <w:rPr>
          <w:i/>
        </w:rPr>
        <w:t xml:space="preserve">présenter le fonctionnement RH de l’entreprise, </w:t>
      </w:r>
      <w:r w:rsidR="003A3C65">
        <w:rPr>
          <w:i/>
        </w:rPr>
        <w:t>les difficultés rencontrées,</w:t>
      </w:r>
      <w:r w:rsidRPr="001741C4">
        <w:rPr>
          <w:i/>
        </w:rPr>
        <w:t xml:space="preserve"> les forces/faiblesses, menaces/opportunités, les points d’attention ou les risques év</w:t>
      </w:r>
      <w:r>
        <w:rPr>
          <w:i/>
        </w:rPr>
        <w:t>entuels</w:t>
      </w:r>
      <w:r w:rsidR="003A3C65">
        <w:rPr>
          <w:i/>
        </w:rPr>
        <w:t>, etc..</w:t>
      </w:r>
      <w:r>
        <w:rPr>
          <w:i/>
        </w:rPr>
        <w:t xml:space="preserve">. </w:t>
      </w:r>
    </w:p>
    <w:p w:rsidR="001741C4" w:rsidRPr="001741C4" w:rsidRDefault="001741C4">
      <w:pPr>
        <w:rPr>
          <w:i/>
        </w:rPr>
      </w:pPr>
      <w:r>
        <w:rPr>
          <w:i/>
        </w:rPr>
        <w:t>Focaliser sur le champ</w:t>
      </w:r>
      <w:r w:rsidRPr="001741C4">
        <w:rPr>
          <w:i/>
        </w:rPr>
        <w:t xml:space="preserve"> des ressources humaines et des compétences</w:t>
      </w:r>
      <w:r w:rsidR="008444C4">
        <w:rPr>
          <w:i/>
        </w:rPr>
        <w:t> : sa pratique de recrutement, de fidélisation, l’organisation du travail, le management, la délégation, l’évolution des salariés, la pratique de formation</w:t>
      </w:r>
      <w:r w:rsidR="003A3C65">
        <w:rPr>
          <w:i/>
        </w:rPr>
        <w:t>, l’usage d’outils RH (ex : fiche de poste, entretien professionnel, livret d’accueil, tutorat, …)</w:t>
      </w:r>
    </w:p>
    <w:p w:rsidR="00A816D9" w:rsidRDefault="00A816D9"/>
    <w:p w:rsidR="003A3C65" w:rsidRDefault="0093538F" w:rsidP="006722B3">
      <w:pPr>
        <w:shd w:val="clear" w:color="auto" w:fill="D9D9D9"/>
        <w:rPr>
          <w:b/>
        </w:rPr>
      </w:pPr>
      <w:r>
        <w:rPr>
          <w:b/>
        </w:rPr>
        <w:t>⑤</w:t>
      </w:r>
      <w:r w:rsidR="00A816D9" w:rsidRPr="001741C4">
        <w:rPr>
          <w:b/>
        </w:rPr>
        <w:t xml:space="preserve"> Recommandations </w:t>
      </w:r>
      <w:r w:rsidR="00EC4A51">
        <w:rPr>
          <w:b/>
        </w:rPr>
        <w:t xml:space="preserve">générales </w:t>
      </w:r>
      <w:r w:rsidR="00A816D9" w:rsidRPr="001741C4">
        <w:rPr>
          <w:b/>
        </w:rPr>
        <w:t xml:space="preserve">sur le plan de la gestion </w:t>
      </w:r>
    </w:p>
    <w:p w:rsidR="00A816D9" w:rsidRDefault="00A816D9"/>
    <w:p w:rsidR="003A3C65" w:rsidRPr="003A3C65" w:rsidRDefault="003A3C65" w:rsidP="003A3C65">
      <w:pPr>
        <w:numPr>
          <w:ilvl w:val="0"/>
          <w:numId w:val="1"/>
        </w:numPr>
        <w:rPr>
          <w:b/>
          <w:u w:val="single"/>
        </w:rPr>
      </w:pPr>
      <w:r w:rsidRPr="003A3C65">
        <w:rPr>
          <w:b/>
          <w:u w:val="single"/>
        </w:rPr>
        <w:t xml:space="preserve">Des ressources humaines </w:t>
      </w:r>
    </w:p>
    <w:p w:rsidR="008A521C" w:rsidRPr="000A1089" w:rsidRDefault="008A521C">
      <w:pPr>
        <w:rPr>
          <w:i/>
        </w:rPr>
      </w:pPr>
      <w:r w:rsidRPr="000A1089">
        <w:rPr>
          <w:i/>
        </w:rPr>
        <w:t xml:space="preserve">(A partir de l’analyse des Ressources humaines et des préoccupations </w:t>
      </w:r>
      <w:r w:rsidR="000A1089" w:rsidRPr="000A1089">
        <w:rPr>
          <w:i/>
        </w:rPr>
        <w:t xml:space="preserve">repérées, formuler de manière accessible les recommandations en matière de GRH. Des outils pédagogiques peuvent être proposés, </w:t>
      </w:r>
      <w:r w:rsidR="00977740">
        <w:rPr>
          <w:i/>
        </w:rPr>
        <w:t xml:space="preserve">en annexe, </w:t>
      </w:r>
      <w:r w:rsidR="000A1089" w:rsidRPr="000A1089">
        <w:rPr>
          <w:i/>
        </w:rPr>
        <w:t>avec leur mode d’emploi)</w:t>
      </w:r>
    </w:p>
    <w:p w:rsidR="00A816D9" w:rsidRDefault="00A816D9"/>
    <w:p w:rsidR="00A816D9" w:rsidRPr="003A3C65" w:rsidRDefault="003A3C65" w:rsidP="003A3C65">
      <w:pPr>
        <w:numPr>
          <w:ilvl w:val="0"/>
          <w:numId w:val="1"/>
        </w:numPr>
        <w:rPr>
          <w:b/>
          <w:u w:val="single"/>
        </w:rPr>
      </w:pPr>
      <w:r w:rsidRPr="003A3C65">
        <w:rPr>
          <w:b/>
          <w:u w:val="single"/>
        </w:rPr>
        <w:lastRenderedPageBreak/>
        <w:t xml:space="preserve">Des compétences des salariés </w:t>
      </w:r>
    </w:p>
    <w:p w:rsidR="000A1089" w:rsidRPr="000A1089" w:rsidRDefault="000A1089" w:rsidP="000A1089">
      <w:pPr>
        <w:rPr>
          <w:i/>
        </w:rPr>
      </w:pPr>
      <w:r w:rsidRPr="000A1089">
        <w:rPr>
          <w:i/>
        </w:rPr>
        <w:t xml:space="preserve">(A partir de l’analyse des </w:t>
      </w:r>
      <w:r>
        <w:rPr>
          <w:i/>
        </w:rPr>
        <w:t>pratiques et des modalités de gestion des compétences ainsi que</w:t>
      </w:r>
      <w:r w:rsidRPr="000A1089">
        <w:rPr>
          <w:i/>
        </w:rPr>
        <w:t xml:space="preserve"> des préoccupations repérées, formuler de manière accessible les recommandations en matière de </w:t>
      </w:r>
      <w:r>
        <w:rPr>
          <w:i/>
        </w:rPr>
        <w:t xml:space="preserve">développement des compétences et de formation. </w:t>
      </w:r>
      <w:r w:rsidRPr="000A1089">
        <w:rPr>
          <w:i/>
        </w:rPr>
        <w:t xml:space="preserve">Des outils pédagogiques peuvent être proposés, </w:t>
      </w:r>
      <w:r w:rsidR="00977740">
        <w:rPr>
          <w:i/>
        </w:rPr>
        <w:t xml:space="preserve">en annexe, </w:t>
      </w:r>
      <w:r w:rsidRPr="000A1089">
        <w:rPr>
          <w:i/>
        </w:rPr>
        <w:t>avec leur mode d’emploi)</w:t>
      </w:r>
    </w:p>
    <w:p w:rsidR="00EC4A51" w:rsidRDefault="00EC4A51"/>
    <w:p w:rsidR="00A816D9" w:rsidRPr="00EC4A51" w:rsidRDefault="0093538F" w:rsidP="006722B3">
      <w:pPr>
        <w:shd w:val="clear" w:color="auto" w:fill="D9D9D9"/>
        <w:rPr>
          <w:b/>
        </w:rPr>
      </w:pPr>
      <w:r>
        <w:rPr>
          <w:b/>
        </w:rPr>
        <w:t>⑥</w:t>
      </w:r>
      <w:r w:rsidR="003A3C65">
        <w:rPr>
          <w:b/>
        </w:rPr>
        <w:t xml:space="preserve"> </w:t>
      </w:r>
      <w:r w:rsidR="00A816D9" w:rsidRPr="00EC4A51">
        <w:rPr>
          <w:b/>
        </w:rPr>
        <w:t>Plan d’action proposé</w:t>
      </w:r>
    </w:p>
    <w:p w:rsidR="00A816D9" w:rsidRDefault="00A816D9"/>
    <w:p w:rsidR="00EC4A51" w:rsidRDefault="000A1089">
      <w:pPr>
        <w:rPr>
          <w:i/>
        </w:rPr>
      </w:pPr>
      <w:r w:rsidRPr="000A1089">
        <w:rPr>
          <w:i/>
        </w:rPr>
        <w:t>(</w:t>
      </w:r>
      <w:r w:rsidR="008444C4">
        <w:rPr>
          <w:i/>
        </w:rPr>
        <w:t>Aider à h</w:t>
      </w:r>
      <w:r w:rsidRPr="000A1089">
        <w:rPr>
          <w:i/>
        </w:rPr>
        <w:t>iérarchiser et rendre accessibles les étapes d’un plan d’action négocié avec l’entreprise</w:t>
      </w:r>
      <w:r>
        <w:rPr>
          <w:i/>
        </w:rPr>
        <w:t>, si possible avec un planning raisonnable de mise en œuvre.</w:t>
      </w:r>
      <w:r w:rsidRPr="000A1089">
        <w:rPr>
          <w:i/>
        </w:rPr>
        <w:t>)</w:t>
      </w:r>
    </w:p>
    <w:p w:rsidR="009E1E63" w:rsidRDefault="009E1E63">
      <w:pPr>
        <w:rPr>
          <w:i/>
        </w:rPr>
      </w:pPr>
      <w:r>
        <w:rPr>
          <w:i/>
        </w:rPr>
        <w:t xml:space="preserve">Etablir avec l’entreprise les projets de formation pour accompagner le plan d’action (préciser les compétences à développer, le thème de la formation, les catégories de salariés concernés, … et les priorités) </w:t>
      </w:r>
    </w:p>
    <w:p w:rsidR="000A1089" w:rsidRDefault="000A1089"/>
    <w:p w:rsidR="00EC4A51" w:rsidRDefault="0093538F" w:rsidP="006722B3">
      <w:pPr>
        <w:shd w:val="clear" w:color="auto" w:fill="D9D9D9"/>
        <w:rPr>
          <w:b/>
        </w:rPr>
      </w:pPr>
      <w:r>
        <w:rPr>
          <w:b/>
        </w:rPr>
        <w:t xml:space="preserve">⑦ </w:t>
      </w:r>
      <w:r w:rsidR="009B5A4A">
        <w:rPr>
          <w:b/>
        </w:rPr>
        <w:t>Rappel : s</w:t>
      </w:r>
      <w:r w:rsidR="008444C4">
        <w:rPr>
          <w:b/>
        </w:rPr>
        <w:t xml:space="preserve">uivi </w:t>
      </w:r>
    </w:p>
    <w:p w:rsidR="000A1089" w:rsidRDefault="000A1089" w:rsidP="000A1089"/>
    <w:p w:rsidR="000A1089" w:rsidRDefault="008444C4" w:rsidP="000A1089">
      <w:pPr>
        <w:rPr>
          <w:i/>
        </w:rPr>
      </w:pPr>
      <w:r>
        <w:rPr>
          <w:i/>
        </w:rPr>
        <w:t xml:space="preserve">Une prise de contact </w:t>
      </w:r>
      <w:r w:rsidR="003A3C65">
        <w:rPr>
          <w:i/>
        </w:rPr>
        <w:t>est réalisée</w:t>
      </w:r>
      <w:r>
        <w:rPr>
          <w:i/>
        </w:rPr>
        <w:t xml:space="preserve"> </w:t>
      </w:r>
      <w:r w:rsidR="003A3C65">
        <w:rPr>
          <w:i/>
        </w:rPr>
        <w:t xml:space="preserve">avec l’entreprise </w:t>
      </w:r>
      <w:r>
        <w:rPr>
          <w:i/>
        </w:rPr>
        <w:t xml:space="preserve">dans les </w:t>
      </w:r>
      <w:r w:rsidR="000A1089" w:rsidRPr="000A1089">
        <w:rPr>
          <w:i/>
        </w:rPr>
        <w:t xml:space="preserve"> 6 mois </w:t>
      </w:r>
      <w:r>
        <w:rPr>
          <w:i/>
        </w:rPr>
        <w:t xml:space="preserve">pour échanger sur la mise en place des actions envisagées à l’issue de l’intervention et </w:t>
      </w:r>
      <w:r w:rsidR="009B5A4A">
        <w:rPr>
          <w:i/>
        </w:rPr>
        <w:t>pour l’</w:t>
      </w:r>
      <w:r>
        <w:rPr>
          <w:i/>
        </w:rPr>
        <w:t>aider à réajuster si besoin</w:t>
      </w:r>
      <w:r w:rsidR="009B5A4A">
        <w:rPr>
          <w:i/>
        </w:rPr>
        <w:t xml:space="preserve"> le plan d’actions</w:t>
      </w:r>
      <w:r>
        <w:rPr>
          <w:i/>
        </w:rPr>
        <w:t xml:space="preserve"> (suivi prévu dans le cadre du référencement</w:t>
      </w:r>
      <w:r w:rsidR="000A1089" w:rsidRPr="000A1089">
        <w:rPr>
          <w:i/>
        </w:rPr>
        <w:t xml:space="preserve"> FAFSEA)</w:t>
      </w:r>
      <w:r w:rsidR="009B5A4A">
        <w:rPr>
          <w:i/>
        </w:rPr>
        <w:t>.</w:t>
      </w:r>
    </w:p>
    <w:p w:rsidR="0093538F" w:rsidRDefault="0093538F" w:rsidP="0093538F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Document récapitulatif de l’intervention auprès de l’entreprise : …………………………………………………..</w:t>
      </w:r>
    </w:p>
    <w:p w:rsidR="0093538F" w:rsidRDefault="0093538F" w:rsidP="0093538F">
      <w:pPr>
        <w:rPr>
          <w:b/>
        </w:rPr>
      </w:pPr>
      <w:r>
        <w:rPr>
          <w:b/>
        </w:rPr>
        <w:t>Bon de commande n°:</w:t>
      </w:r>
    </w:p>
    <w:p w:rsidR="0093538F" w:rsidRDefault="0093538F" w:rsidP="0093538F">
      <w:pPr>
        <w:rPr>
          <w:b/>
        </w:rPr>
      </w:pPr>
    </w:p>
    <w:p w:rsidR="0093538F" w:rsidRDefault="0093538F" w:rsidP="0093538F">
      <w:pPr>
        <w:rPr>
          <w:b/>
        </w:rPr>
      </w:pPr>
      <w:r>
        <w:rPr>
          <w:b/>
        </w:rPr>
        <w:t>Prestataire de diagnostic :</w:t>
      </w:r>
    </w:p>
    <w:p w:rsidR="0093538F" w:rsidRDefault="0093538F" w:rsidP="0093538F">
      <w:pPr>
        <w:rPr>
          <w:b/>
        </w:rPr>
      </w:pPr>
    </w:p>
    <w:p w:rsidR="0093538F" w:rsidRPr="001741C4" w:rsidRDefault="0093538F" w:rsidP="0093538F">
      <w:pPr>
        <w:shd w:val="clear" w:color="auto" w:fill="D9D9D9"/>
        <w:jc w:val="center"/>
        <w:rPr>
          <w:b/>
        </w:rPr>
      </w:pPr>
      <w:r>
        <w:rPr>
          <w:b/>
        </w:rPr>
        <w:t>DEROULE DE L’INTERVENTION</w:t>
      </w:r>
    </w:p>
    <w:p w:rsidR="0093538F" w:rsidRDefault="0093538F" w:rsidP="0093538F"/>
    <w:p w:rsidR="0093538F" w:rsidRDefault="0093538F" w:rsidP="0093538F">
      <w:pPr>
        <w:rPr>
          <w:i/>
        </w:rPr>
      </w:pPr>
      <w:r>
        <w:rPr>
          <w:i/>
        </w:rPr>
        <w:t>R</w:t>
      </w:r>
      <w:r w:rsidRPr="001741C4">
        <w:rPr>
          <w:i/>
        </w:rPr>
        <w:t>appeler les étapes et les modalités d’intervention</w:t>
      </w:r>
      <w:r>
        <w:rPr>
          <w:i/>
        </w:rPr>
        <w:t xml:space="preserve">. </w:t>
      </w:r>
      <w:r w:rsidRPr="001741C4">
        <w:rPr>
          <w:i/>
        </w:rPr>
        <w:t>Souligner le cas échéant les modifications par rapport à la com</w:t>
      </w:r>
      <w:r>
        <w:rPr>
          <w:i/>
        </w:rPr>
        <w:t>mande initiale et leurs raisons.</w:t>
      </w:r>
    </w:p>
    <w:p w:rsidR="0093538F" w:rsidRDefault="0093538F" w:rsidP="0093538F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050"/>
        <w:gridCol w:w="2552"/>
        <w:gridCol w:w="1307"/>
      </w:tblGrid>
      <w:tr w:rsidR="0093538F" w:rsidRPr="00A9769D" w:rsidTr="004B5679">
        <w:tc>
          <w:tcPr>
            <w:tcW w:w="2303" w:type="dxa"/>
            <w:shd w:val="clear" w:color="auto" w:fill="auto"/>
          </w:tcPr>
          <w:p w:rsidR="0093538F" w:rsidRPr="00A9769D" w:rsidRDefault="0093538F" w:rsidP="004B5679">
            <w:pPr>
              <w:jc w:val="center"/>
              <w:rPr>
                <w:b/>
              </w:rPr>
            </w:pPr>
            <w:r w:rsidRPr="00A9769D">
              <w:rPr>
                <w:b/>
              </w:rPr>
              <w:t>Etapes</w:t>
            </w:r>
          </w:p>
        </w:tc>
        <w:tc>
          <w:tcPr>
            <w:tcW w:w="3050" w:type="dxa"/>
            <w:shd w:val="clear" w:color="auto" w:fill="auto"/>
          </w:tcPr>
          <w:p w:rsidR="0093538F" w:rsidRPr="00A9769D" w:rsidRDefault="0093538F" w:rsidP="004B5679">
            <w:pPr>
              <w:jc w:val="center"/>
              <w:rPr>
                <w:b/>
              </w:rPr>
            </w:pPr>
            <w:r w:rsidRPr="00A9769D">
              <w:rPr>
                <w:b/>
              </w:rPr>
              <w:t>Contenu</w:t>
            </w:r>
          </w:p>
        </w:tc>
        <w:tc>
          <w:tcPr>
            <w:tcW w:w="2552" w:type="dxa"/>
            <w:shd w:val="clear" w:color="auto" w:fill="auto"/>
          </w:tcPr>
          <w:p w:rsidR="0093538F" w:rsidRPr="00A9769D" w:rsidRDefault="0093538F" w:rsidP="004B5679">
            <w:pPr>
              <w:jc w:val="center"/>
              <w:rPr>
                <w:b/>
              </w:rPr>
            </w:pPr>
            <w:r w:rsidRPr="00A9769D">
              <w:rPr>
                <w:b/>
              </w:rPr>
              <w:t>Durée temps consultant</w:t>
            </w:r>
          </w:p>
        </w:tc>
        <w:tc>
          <w:tcPr>
            <w:tcW w:w="1307" w:type="dxa"/>
            <w:shd w:val="clear" w:color="auto" w:fill="auto"/>
          </w:tcPr>
          <w:p w:rsidR="0093538F" w:rsidRPr="00A9769D" w:rsidRDefault="0093538F" w:rsidP="004B5679">
            <w:pPr>
              <w:jc w:val="center"/>
              <w:rPr>
                <w:b/>
              </w:rPr>
            </w:pPr>
            <w:r w:rsidRPr="00A9769D">
              <w:rPr>
                <w:b/>
              </w:rPr>
              <w:t>Dates</w:t>
            </w:r>
          </w:p>
        </w:tc>
      </w:tr>
      <w:tr w:rsidR="0093538F" w:rsidRPr="00A9769D" w:rsidTr="004B5679">
        <w:tc>
          <w:tcPr>
            <w:tcW w:w="2303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3050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1307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</w:tr>
      <w:tr w:rsidR="0093538F" w:rsidRPr="00A9769D" w:rsidTr="004B5679">
        <w:tc>
          <w:tcPr>
            <w:tcW w:w="2303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3050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1307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</w:tr>
      <w:tr w:rsidR="0093538F" w:rsidRPr="00A9769D" w:rsidTr="004B5679">
        <w:tc>
          <w:tcPr>
            <w:tcW w:w="2303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3050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1307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</w:tr>
      <w:tr w:rsidR="0093538F" w:rsidRPr="00A9769D" w:rsidTr="004B5679">
        <w:tc>
          <w:tcPr>
            <w:tcW w:w="2303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3050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  <w:tc>
          <w:tcPr>
            <w:tcW w:w="1307" w:type="dxa"/>
            <w:shd w:val="clear" w:color="auto" w:fill="auto"/>
          </w:tcPr>
          <w:p w:rsidR="0093538F" w:rsidRPr="00A9769D" w:rsidRDefault="0093538F" w:rsidP="004B5679">
            <w:pPr>
              <w:rPr>
                <w:i/>
              </w:rPr>
            </w:pPr>
          </w:p>
        </w:tc>
      </w:tr>
    </w:tbl>
    <w:p w:rsidR="0093538F" w:rsidRDefault="0093538F" w:rsidP="0093538F"/>
    <w:p w:rsidR="0093538F" w:rsidRDefault="0093538F" w:rsidP="000A1089">
      <w:pPr>
        <w:rPr>
          <w:b/>
          <w:i/>
          <w:color w:val="FF0000"/>
        </w:rPr>
      </w:pPr>
    </w:p>
    <w:p w:rsidR="0093538F" w:rsidRDefault="0093538F" w:rsidP="000A1089">
      <w:pPr>
        <w:rPr>
          <w:b/>
          <w:i/>
          <w:color w:val="FF0000"/>
        </w:rPr>
      </w:pPr>
    </w:p>
    <w:p w:rsidR="0093538F" w:rsidRDefault="0093538F" w:rsidP="000A1089">
      <w:pPr>
        <w:rPr>
          <w:b/>
          <w:i/>
          <w:color w:val="FF0000"/>
        </w:rPr>
      </w:pPr>
    </w:p>
    <w:p w:rsidR="00F12136" w:rsidRDefault="0093538F" w:rsidP="000A1089">
      <w:pPr>
        <w:rPr>
          <w:b/>
          <w:i/>
          <w:color w:val="FF0000"/>
        </w:rPr>
      </w:pPr>
      <w:r>
        <w:rPr>
          <w:b/>
          <w:i/>
          <w:color w:val="FF0000"/>
        </w:rPr>
        <w:t>J</w:t>
      </w:r>
      <w:r w:rsidRPr="0093538F">
        <w:rPr>
          <w:b/>
          <w:i/>
          <w:color w:val="FF0000"/>
        </w:rPr>
        <w:t xml:space="preserve">oindre </w:t>
      </w:r>
      <w:r>
        <w:rPr>
          <w:b/>
          <w:i/>
          <w:color w:val="FF0000"/>
        </w:rPr>
        <w:t xml:space="preserve">une </w:t>
      </w:r>
      <w:r w:rsidRPr="0093538F">
        <w:rPr>
          <w:b/>
          <w:i/>
          <w:color w:val="FF0000"/>
        </w:rPr>
        <w:t>copie de ce tableau de synthèse avec la facture de prestation</w:t>
      </w:r>
    </w:p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Pr="00F12136" w:rsidRDefault="00F12136" w:rsidP="00F12136"/>
    <w:p w:rsidR="00F12136" w:rsidRDefault="00F12136" w:rsidP="00F12136"/>
    <w:p w:rsidR="0093538F" w:rsidRPr="00F12136" w:rsidRDefault="00F12136" w:rsidP="00F12136">
      <w:pPr>
        <w:tabs>
          <w:tab w:val="left" w:pos="3825"/>
        </w:tabs>
      </w:pPr>
      <w:r>
        <w:tab/>
      </w:r>
    </w:p>
    <w:sectPr w:rsidR="0093538F" w:rsidRPr="00F12136" w:rsidSect="00EE3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16" w:rsidRDefault="00A04216" w:rsidP="00A816D9">
      <w:pPr>
        <w:spacing w:line="240" w:lineRule="auto"/>
      </w:pPr>
      <w:r>
        <w:separator/>
      </w:r>
    </w:p>
  </w:endnote>
  <w:endnote w:type="continuationSeparator" w:id="0">
    <w:p w:rsidR="00A04216" w:rsidRDefault="00A04216" w:rsidP="00A81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36" w:rsidRDefault="00F121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89" w:rsidRPr="006722B3" w:rsidRDefault="007430BA" w:rsidP="006722B3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Diagnostic</w:t>
    </w:r>
    <w:r w:rsidR="000A1089" w:rsidRPr="006722B3">
      <w:rPr>
        <w:rFonts w:ascii="Cambria" w:hAnsi="Cambria"/>
      </w:rPr>
      <w:t xml:space="preserve"> RH et Formation </w:t>
    </w:r>
    <w:r w:rsidR="00F12136">
      <w:rPr>
        <w:rFonts w:ascii="Cambria" w:hAnsi="Cambria"/>
      </w:rPr>
      <w:t>T</w:t>
    </w:r>
    <w:r>
      <w:rPr>
        <w:rFonts w:ascii="Cambria" w:hAnsi="Cambria"/>
      </w:rPr>
      <w:t xml:space="preserve">PME </w:t>
    </w:r>
    <w:r w:rsidR="000A1089" w:rsidRPr="006722B3">
      <w:rPr>
        <w:rFonts w:ascii="Cambria" w:hAnsi="Cambria"/>
      </w:rPr>
      <w:t xml:space="preserve">du FAFSEA </w:t>
    </w:r>
    <w:r w:rsidR="00F12136">
      <w:rPr>
        <w:rFonts w:ascii="Cambria" w:hAnsi="Cambria"/>
      </w:rPr>
      <w:t>2016/2017</w:t>
    </w:r>
    <w:r w:rsidR="000A1089" w:rsidRPr="006722B3">
      <w:rPr>
        <w:rFonts w:ascii="Cambria" w:hAnsi="Cambria"/>
      </w:rPr>
      <w:tab/>
    </w:r>
    <w:r w:rsidR="006722B3" w:rsidRPr="00A9769D">
      <w:rPr>
        <w:rFonts w:ascii="Calibri Light" w:hAnsi="Calibri Light"/>
      </w:rPr>
      <w:tab/>
    </w:r>
    <w:r w:rsidR="000A1089" w:rsidRPr="006722B3">
      <w:rPr>
        <w:rFonts w:ascii="Cambria" w:hAnsi="Cambria"/>
      </w:rPr>
      <w:t xml:space="preserve">Page </w:t>
    </w:r>
    <w:r w:rsidR="00C660D5">
      <w:fldChar w:fldCharType="begin"/>
    </w:r>
    <w:r w:rsidR="00C660D5">
      <w:instrText xml:space="preserve"> PAGE   \* MERGEFORMAT </w:instrText>
    </w:r>
    <w:r w:rsidR="00C660D5">
      <w:fldChar w:fldCharType="separate"/>
    </w:r>
    <w:r w:rsidR="00F84783" w:rsidRPr="00F84783">
      <w:rPr>
        <w:rFonts w:ascii="Cambria" w:hAnsi="Cambria"/>
        <w:noProof/>
      </w:rPr>
      <w:t>1</w:t>
    </w:r>
    <w:r w:rsidR="00C660D5" w:rsidRPr="006722B3">
      <w:rPr>
        <w:rFonts w:ascii="Cambria" w:hAnsi="Cambria"/>
        <w:noProof/>
      </w:rPr>
      <w:fldChar w:fldCharType="end"/>
    </w:r>
  </w:p>
  <w:p w:rsidR="000A1089" w:rsidRDefault="000A108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36" w:rsidRDefault="00F121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16" w:rsidRDefault="00A04216" w:rsidP="00A816D9">
      <w:pPr>
        <w:spacing w:line="240" w:lineRule="auto"/>
      </w:pPr>
      <w:r>
        <w:separator/>
      </w:r>
    </w:p>
  </w:footnote>
  <w:footnote w:type="continuationSeparator" w:id="0">
    <w:p w:rsidR="00A04216" w:rsidRDefault="00A04216" w:rsidP="00A81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36" w:rsidRDefault="00F121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36" w:rsidRDefault="00F1213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36" w:rsidRDefault="00F121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BA5"/>
    <w:multiLevelType w:val="hybridMultilevel"/>
    <w:tmpl w:val="C1EE6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D9"/>
    <w:rsid w:val="00030BC2"/>
    <w:rsid w:val="000A1089"/>
    <w:rsid w:val="001741C4"/>
    <w:rsid w:val="001A3C8D"/>
    <w:rsid w:val="003A3C65"/>
    <w:rsid w:val="004B5679"/>
    <w:rsid w:val="006722B3"/>
    <w:rsid w:val="006966A9"/>
    <w:rsid w:val="007430BA"/>
    <w:rsid w:val="007E6678"/>
    <w:rsid w:val="008444C4"/>
    <w:rsid w:val="008A103D"/>
    <w:rsid w:val="008A521C"/>
    <w:rsid w:val="0093538F"/>
    <w:rsid w:val="00977740"/>
    <w:rsid w:val="009B2795"/>
    <w:rsid w:val="009B5A4A"/>
    <w:rsid w:val="009E1E63"/>
    <w:rsid w:val="00A04216"/>
    <w:rsid w:val="00A816D9"/>
    <w:rsid w:val="00A9769D"/>
    <w:rsid w:val="00B82F6C"/>
    <w:rsid w:val="00BA3E0B"/>
    <w:rsid w:val="00C07829"/>
    <w:rsid w:val="00C660D5"/>
    <w:rsid w:val="00CA6A44"/>
    <w:rsid w:val="00EC4A51"/>
    <w:rsid w:val="00EE37E8"/>
    <w:rsid w:val="00EE6AC8"/>
    <w:rsid w:val="00F12136"/>
    <w:rsid w:val="00F810EC"/>
    <w:rsid w:val="00F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3933F-46D9-4E7F-B480-FCE444A0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E8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6D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6D9"/>
  </w:style>
  <w:style w:type="paragraph" w:styleId="Pieddepage">
    <w:name w:val="footer"/>
    <w:basedOn w:val="Normal"/>
    <w:link w:val="PieddepageCar"/>
    <w:uiPriority w:val="99"/>
    <w:unhideWhenUsed/>
    <w:rsid w:val="00A816D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6D9"/>
  </w:style>
  <w:style w:type="paragraph" w:styleId="Textedebulles">
    <w:name w:val="Balloon Text"/>
    <w:basedOn w:val="Normal"/>
    <w:link w:val="TextedebullesCar"/>
    <w:uiPriority w:val="99"/>
    <w:semiHidden/>
    <w:unhideWhenUsed/>
    <w:rsid w:val="00A81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1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CONSEIL</vt:lpstr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CONSEIL</dc:title>
  <dc:subject/>
  <dc:creator>bizais</dc:creator>
  <cp:keywords/>
  <cp:lastModifiedBy>Thierry ARNAUD-PERIA</cp:lastModifiedBy>
  <cp:revision>2</cp:revision>
  <cp:lastPrinted>2014-09-16T15:01:00Z</cp:lastPrinted>
  <dcterms:created xsi:type="dcterms:W3CDTF">2015-11-16T13:27:00Z</dcterms:created>
  <dcterms:modified xsi:type="dcterms:W3CDTF">2015-11-16T13:27:00Z</dcterms:modified>
</cp:coreProperties>
</file>